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6E8A" w14:textId="53A436EF" w:rsidR="0080704A" w:rsidRDefault="0080704A" w:rsidP="00C451B5">
      <w:pPr>
        <w:pStyle w:val="Heading1"/>
        <w:rPr>
          <w:rFonts w:ascii="Arial" w:hAnsi="Arial" w:cs="Arial"/>
          <w:b/>
          <w:bCs/>
          <w:color w:val="000000" w:themeColor="text1"/>
          <w:sz w:val="28"/>
          <w:szCs w:val="28"/>
          <w:lang w:val="en-IE"/>
        </w:rPr>
      </w:pPr>
      <w:bookmarkStart w:id="0" w:name="_Hlk36536408"/>
      <w:r>
        <w:rPr>
          <w:rFonts w:ascii="Arial" w:hAnsi="Arial" w:cs="Arial"/>
          <w:b/>
          <w:noProof/>
          <w:color w:val="000000" w:themeColor="text1"/>
          <w:sz w:val="28"/>
          <w:szCs w:val="28"/>
          <w:lang w:val="en-IE" w:eastAsia="en-IE"/>
        </w:rPr>
        <w:drawing>
          <wp:anchor distT="0" distB="0" distL="114300" distR="114300" simplePos="0" relativeHeight="251659266" behindDoc="0" locked="0" layoutInCell="1" allowOverlap="1" wp14:anchorId="5178B473" wp14:editId="3E801B4D">
            <wp:simplePos x="2571750" y="609600"/>
            <wp:positionH relativeFrom="column">
              <wp:posOffset>2571750</wp:posOffset>
            </wp:positionH>
            <wp:positionV relativeFrom="paragraph">
              <wp:align>top</wp:align>
            </wp:positionV>
            <wp:extent cx="24098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anchor>
        </w:drawing>
      </w:r>
      <w:r w:rsidR="00C451B5">
        <w:rPr>
          <w:rFonts w:ascii="Arial" w:hAnsi="Arial" w:cs="Arial"/>
          <w:b/>
          <w:bCs/>
          <w:color w:val="000000" w:themeColor="text1"/>
          <w:sz w:val="28"/>
          <w:szCs w:val="28"/>
          <w:lang w:val="en-IE"/>
        </w:rPr>
        <w:br w:type="textWrapping" w:clear="all"/>
      </w:r>
    </w:p>
    <w:p w14:paraId="15B8DFF8" w14:textId="77777777" w:rsidR="0080704A" w:rsidRDefault="0080704A" w:rsidP="003708B9">
      <w:pPr>
        <w:pStyle w:val="Heading1"/>
        <w:jc w:val="center"/>
        <w:rPr>
          <w:rFonts w:ascii="Arial" w:hAnsi="Arial" w:cs="Arial"/>
          <w:b/>
          <w:bCs/>
          <w:color w:val="000000" w:themeColor="text1"/>
          <w:sz w:val="28"/>
          <w:szCs w:val="28"/>
          <w:lang w:val="en-IE"/>
        </w:rPr>
      </w:pPr>
    </w:p>
    <w:p w14:paraId="4FF838FE" w14:textId="473D4CD2" w:rsidR="006126A7"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7A0B86">
        <w:rPr>
          <w:rFonts w:ascii="Arial" w:hAnsi="Arial" w:cs="Arial"/>
          <w:b/>
          <w:bCs/>
          <w:color w:val="000000" w:themeColor="text1"/>
          <w:sz w:val="28"/>
          <w:szCs w:val="28"/>
          <w:lang w:val="en-IE"/>
        </w:rPr>
        <w:t xml:space="preserve"> </w:t>
      </w:r>
      <w:bookmarkEnd w:id="0"/>
      <w:r w:rsidR="00625273">
        <w:rPr>
          <w:rFonts w:ascii="Arial" w:hAnsi="Arial" w:cs="Arial"/>
          <w:b/>
          <w:bCs/>
          <w:color w:val="000000" w:themeColor="text1"/>
          <w:sz w:val="28"/>
          <w:szCs w:val="28"/>
          <w:lang w:val="en-IE"/>
        </w:rPr>
        <w:t>Mortgage Payment Break</w:t>
      </w:r>
      <w:r w:rsidR="003205B5">
        <w:rPr>
          <w:rFonts w:ascii="Arial" w:hAnsi="Arial" w:cs="Arial"/>
          <w:b/>
          <w:bCs/>
          <w:color w:val="000000" w:themeColor="text1"/>
          <w:sz w:val="28"/>
          <w:szCs w:val="28"/>
          <w:lang w:val="en-IE"/>
        </w:rPr>
        <w:t xml:space="preserve"> (</w:t>
      </w:r>
      <w:r w:rsidR="00510B80">
        <w:rPr>
          <w:rFonts w:ascii="Arial" w:hAnsi="Arial" w:cs="Arial"/>
          <w:b/>
          <w:bCs/>
          <w:color w:val="000000" w:themeColor="text1"/>
          <w:sz w:val="28"/>
          <w:szCs w:val="28"/>
          <w:lang w:val="en-IE"/>
        </w:rPr>
        <w:t xml:space="preserve">Initial </w:t>
      </w:r>
      <w:r w:rsidR="003205B5">
        <w:rPr>
          <w:rFonts w:ascii="Arial" w:hAnsi="Arial" w:cs="Arial"/>
          <w:b/>
          <w:bCs/>
          <w:color w:val="000000" w:themeColor="text1"/>
          <w:sz w:val="28"/>
          <w:szCs w:val="28"/>
          <w:lang w:val="en-IE"/>
        </w:rPr>
        <w:t>3 months)</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213517F0" w14:textId="77777777" w:rsidR="000E2DB7"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7A0B86">
        <w:rPr>
          <w:rFonts w:ascii="Arial" w:hAnsi="Arial" w:cs="Arial"/>
          <w:lang w:val="en-IE"/>
        </w:rPr>
        <w:t>three month 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2263E050" w14:textId="77777777" w:rsidR="000E2DB7" w:rsidRDefault="000E2DB7" w:rsidP="00A37FD5">
      <w:pPr>
        <w:spacing w:after="0" w:line="240" w:lineRule="auto"/>
        <w:jc w:val="both"/>
        <w:rPr>
          <w:rFonts w:ascii="Arial" w:hAnsi="Arial" w:cs="Arial"/>
          <w:lang w:val="en-IE"/>
        </w:rPr>
      </w:pPr>
    </w:p>
    <w:p w14:paraId="66FE6C84" w14:textId="448E07BC" w:rsidR="00927418" w:rsidRDefault="00FD5713" w:rsidP="00A37FD5">
      <w:pPr>
        <w:spacing w:after="0" w:line="240" w:lineRule="auto"/>
        <w:jc w:val="both"/>
        <w:rPr>
          <w:rFonts w:ascii="Arial" w:hAnsi="Arial" w:cs="Arial"/>
          <w:lang w:val="en-IE"/>
        </w:rPr>
      </w:pPr>
      <w:r w:rsidRPr="00FD5713">
        <w:rPr>
          <w:rFonts w:ascii="Arial" w:hAnsi="Arial" w:cs="Arial"/>
          <w:b/>
          <w:bCs/>
          <w:lang w:val="en-IE"/>
        </w:rPr>
        <w:t xml:space="preserve">The closing date </w:t>
      </w:r>
      <w:r w:rsidR="00970ACB">
        <w:rPr>
          <w:rFonts w:ascii="Arial" w:hAnsi="Arial" w:cs="Arial"/>
          <w:b/>
          <w:bCs/>
          <w:lang w:val="en-IE"/>
        </w:rPr>
        <w:t xml:space="preserve">for first time applicants </w:t>
      </w:r>
      <w:r w:rsidRPr="00FD5713">
        <w:rPr>
          <w:rFonts w:ascii="Arial" w:hAnsi="Arial" w:cs="Arial"/>
          <w:b/>
          <w:bCs/>
          <w:lang w:val="en-IE"/>
        </w:rPr>
        <w:t xml:space="preserve">to apply for a </w:t>
      </w:r>
      <w:proofErr w:type="gramStart"/>
      <w:r w:rsidR="007A0B86">
        <w:rPr>
          <w:rFonts w:ascii="Arial" w:hAnsi="Arial" w:cs="Arial"/>
          <w:b/>
          <w:bCs/>
          <w:lang w:val="en-IE"/>
        </w:rPr>
        <w:t>three month</w:t>
      </w:r>
      <w:proofErr w:type="gramEnd"/>
      <w:r w:rsidR="007A0B86">
        <w:rPr>
          <w:rFonts w:ascii="Arial" w:hAnsi="Arial" w:cs="Arial"/>
          <w:b/>
          <w:bCs/>
          <w:lang w:val="en-IE"/>
        </w:rPr>
        <w:t xml:space="preserve"> </w:t>
      </w:r>
      <w:r w:rsidRPr="00FD5713">
        <w:rPr>
          <w:rFonts w:ascii="Arial" w:hAnsi="Arial" w:cs="Arial"/>
          <w:b/>
          <w:bCs/>
          <w:lang w:val="en-IE"/>
        </w:rPr>
        <w:t>Mortgage Payment Break is 30 September 2020.</w:t>
      </w:r>
    </w:p>
    <w:p w14:paraId="51F5A0D2" w14:textId="77777777" w:rsidR="000E2DB7" w:rsidRDefault="000E2DB7" w:rsidP="000E2DB7">
      <w:pPr>
        <w:spacing w:after="0" w:line="240" w:lineRule="auto"/>
        <w:jc w:val="both"/>
        <w:rPr>
          <w:rFonts w:ascii="Arial" w:hAnsi="Arial" w:cs="Arial"/>
          <w:lang w:val="en-IE"/>
        </w:rPr>
      </w:pPr>
    </w:p>
    <w:p w14:paraId="2D1044BE" w14:textId="4C78D0F8" w:rsidR="00927418" w:rsidRDefault="00927418" w:rsidP="000E2DB7">
      <w:pPr>
        <w:spacing w:after="0" w:line="240" w:lineRule="auto"/>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w:t>
      </w:r>
      <w:proofErr w:type="gramStart"/>
      <w:r w:rsidRPr="00927418">
        <w:rPr>
          <w:rFonts w:ascii="Arial" w:hAnsi="Arial" w:cs="Arial"/>
          <w:lang w:val="en-US"/>
        </w:rPr>
        <w:t>entered into</w:t>
      </w:r>
      <w:proofErr w:type="gramEnd"/>
      <w:r w:rsidRPr="00927418">
        <w:rPr>
          <w:rFonts w:ascii="Arial" w:hAnsi="Arial" w:cs="Arial"/>
          <w:lang w:val="en-US"/>
        </w:rPr>
        <w:t xml:space="preserve"> arrears arising out of COVID-19 and not yet entered into a repayment plan.  </w:t>
      </w:r>
      <w:r>
        <w:rPr>
          <w:rFonts w:ascii="Arial" w:hAnsi="Arial" w:cs="Arial"/>
          <w:lang w:val="en-US"/>
        </w:rPr>
        <w:t xml:space="preserve">If you have </w:t>
      </w:r>
      <w:proofErr w:type="gramStart"/>
      <w:r>
        <w:rPr>
          <w:rFonts w:ascii="Arial" w:hAnsi="Arial" w:cs="Arial"/>
          <w:lang w:val="en-US"/>
        </w:rPr>
        <w:t>entered into</w:t>
      </w:r>
      <w:proofErr w:type="gramEnd"/>
      <w:r>
        <w:rPr>
          <w:rFonts w:ascii="Arial" w:hAnsi="Arial" w:cs="Arial"/>
          <w:lang w:val="en-US"/>
        </w:rPr>
        <w:t xml:space="preserve">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4"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0ABA6D0C" w:rsidR="001F4C8D" w:rsidRPr="00B50909" w:rsidRDefault="00CC2A2F" w:rsidP="00793AFD">
      <w:pPr>
        <w:jc w:val="both"/>
        <w:rPr>
          <w:rFonts w:ascii="Arial" w:hAnsi="Arial" w:cs="Arial"/>
          <w:b/>
          <w:bCs/>
          <w:color w:val="000000" w:themeColor="text1"/>
        </w:rPr>
      </w:pPr>
      <w:r>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details are:</w:t>
      </w:r>
      <w:r>
        <w:rPr>
          <w:rFonts w:ascii="Arial" w:hAnsi="Arial" w:cs="Arial"/>
        </w:rPr>
        <w:t xml:space="preserve">  </w:t>
      </w:r>
    </w:p>
    <w:p w14:paraId="0F1EA7DD" w14:textId="3EFC7EE4"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0BB5111" w14:textId="1C81A75B" w:rsidR="00801043" w:rsidRDefault="00D55993" w:rsidP="00793AFD">
      <w:pPr>
        <w:jc w:val="both"/>
        <w:rPr>
          <w:rFonts w:ascii="Arial" w:hAnsi="Arial" w:cs="Arial"/>
          <w:b/>
          <w:bCs/>
          <w:color w:val="000000" w:themeColor="text1"/>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 xml:space="preserve">ou will be required to </w:t>
      </w:r>
      <w:r w:rsidR="003A60DE">
        <w:rPr>
          <w:rFonts w:ascii="Arial" w:eastAsia="Calibri" w:hAnsi="Arial" w:cs="Arial"/>
        </w:rPr>
        <w:t xml:space="preserve">continue to </w:t>
      </w:r>
      <w:r w:rsidRPr="00D3034A">
        <w:rPr>
          <w:rFonts w:ascii="Arial" w:eastAsia="Calibri" w:hAnsi="Arial" w:cs="Arial"/>
        </w:rPr>
        <w:t>repay the MPI premia to your local authority</w:t>
      </w:r>
      <w:r>
        <w:rPr>
          <w:rFonts w:ascii="Arial" w:eastAsia="Calibri" w:hAnsi="Arial" w:cs="Arial"/>
        </w:rPr>
        <w:t xml:space="preserve"> through </w:t>
      </w:r>
      <w:r w:rsidRPr="006543C5">
        <w:rPr>
          <w:rFonts w:ascii="Arial" w:eastAsia="Calibri" w:hAnsi="Arial" w:cs="Arial"/>
        </w:rPr>
        <w:t>the Mortgage Payment Break period</w:t>
      </w:r>
      <w:r w:rsidR="001C0145" w:rsidRPr="00D3034A">
        <w:rPr>
          <w:rFonts w:ascii="Arial" w:eastAsia="Calibri" w:hAnsi="Arial" w:cs="Arial"/>
        </w:rPr>
        <w:t xml:space="preserve">.  </w:t>
      </w:r>
      <w:bookmarkEnd w:id="2"/>
    </w:p>
    <w:p w14:paraId="2EDDDFE5" w14:textId="35D488B8" w:rsidR="00801043"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358DD4D5" w14:textId="1D2ACEFD" w:rsidR="00C451B5" w:rsidRDefault="00C451B5" w:rsidP="00793AFD">
      <w:pPr>
        <w:jc w:val="both"/>
        <w:rPr>
          <w:rFonts w:ascii="Arial" w:hAnsi="Arial" w:cs="Arial"/>
          <w:b/>
          <w:bCs/>
          <w:color w:val="000000" w:themeColor="text1"/>
        </w:rPr>
      </w:pPr>
    </w:p>
    <w:p w14:paraId="0E539110" w14:textId="2898E4D5" w:rsidR="00C451B5" w:rsidRDefault="00C451B5" w:rsidP="00793AFD">
      <w:pPr>
        <w:jc w:val="both"/>
        <w:rPr>
          <w:rFonts w:ascii="Arial" w:hAnsi="Arial" w:cs="Arial"/>
          <w:b/>
          <w:bCs/>
          <w:color w:val="000000" w:themeColor="text1"/>
        </w:rPr>
      </w:pPr>
    </w:p>
    <w:p w14:paraId="0C8F7DA6" w14:textId="77777777" w:rsidR="00C451B5" w:rsidRDefault="00C451B5" w:rsidP="00793AFD">
      <w:pPr>
        <w:jc w:val="both"/>
        <w:rPr>
          <w:rFonts w:ascii="Arial" w:hAnsi="Arial" w:cs="Arial"/>
          <w:b/>
          <w:bCs/>
          <w:color w:val="000000" w:themeColor="text1"/>
        </w:rPr>
      </w:pPr>
    </w:p>
    <w:p w14:paraId="3E60683D" w14:textId="2CF60AFA"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lastRenderedPageBreak/>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055C6616" w14:textId="77777777" w:rsidR="00924A6C" w:rsidRDefault="00924A6C"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24033580" w14:textId="77777777" w:rsidR="00C451B5" w:rsidRDefault="00C451B5" w:rsidP="00793AFD">
      <w:pPr>
        <w:spacing w:line="360" w:lineRule="auto"/>
        <w:jc w:val="both"/>
        <w:rPr>
          <w:rFonts w:ascii="Arial" w:hAnsi="Arial" w:cs="Arial"/>
          <w:color w:val="000000" w:themeColor="text1"/>
          <w:sz w:val="28"/>
          <w:szCs w:val="28"/>
        </w:rPr>
      </w:pPr>
    </w:p>
    <w:p w14:paraId="61E69613" w14:textId="77777777" w:rsidR="00C451B5" w:rsidRDefault="00C451B5" w:rsidP="00793AFD">
      <w:pPr>
        <w:spacing w:line="360" w:lineRule="auto"/>
        <w:jc w:val="both"/>
        <w:rPr>
          <w:rFonts w:ascii="Arial" w:hAnsi="Arial" w:cs="Arial"/>
          <w:color w:val="000000" w:themeColor="text1"/>
          <w:sz w:val="28"/>
          <w:szCs w:val="28"/>
        </w:rPr>
      </w:pPr>
    </w:p>
    <w:p w14:paraId="4CF54DF3" w14:textId="77777777" w:rsidR="00C451B5" w:rsidRDefault="00C451B5" w:rsidP="00793AFD">
      <w:pPr>
        <w:spacing w:line="360" w:lineRule="auto"/>
        <w:jc w:val="both"/>
        <w:rPr>
          <w:rFonts w:ascii="Arial" w:hAnsi="Arial" w:cs="Arial"/>
          <w:color w:val="000000" w:themeColor="text1"/>
          <w:sz w:val="28"/>
          <w:szCs w:val="28"/>
        </w:rPr>
      </w:pPr>
    </w:p>
    <w:p w14:paraId="44790578" w14:textId="77777777" w:rsidR="00C451B5" w:rsidRDefault="00C451B5" w:rsidP="00793AFD">
      <w:pPr>
        <w:spacing w:line="360" w:lineRule="auto"/>
        <w:jc w:val="both"/>
        <w:rPr>
          <w:rFonts w:ascii="Arial" w:hAnsi="Arial" w:cs="Arial"/>
          <w:color w:val="000000" w:themeColor="text1"/>
          <w:sz w:val="28"/>
          <w:szCs w:val="28"/>
        </w:rPr>
      </w:pPr>
    </w:p>
    <w:p w14:paraId="5EECCA45" w14:textId="77777777" w:rsidR="00C451B5" w:rsidRDefault="00C451B5" w:rsidP="00793AFD">
      <w:pPr>
        <w:spacing w:line="360" w:lineRule="auto"/>
        <w:jc w:val="both"/>
        <w:rPr>
          <w:rFonts w:ascii="Arial" w:hAnsi="Arial" w:cs="Arial"/>
          <w:color w:val="000000" w:themeColor="text1"/>
          <w:sz w:val="28"/>
          <w:szCs w:val="28"/>
        </w:rPr>
      </w:pPr>
    </w:p>
    <w:p w14:paraId="77C4E688" w14:textId="77777777" w:rsidR="00C451B5" w:rsidRDefault="00C451B5" w:rsidP="00793AFD">
      <w:pPr>
        <w:spacing w:line="360" w:lineRule="auto"/>
        <w:jc w:val="both"/>
        <w:rPr>
          <w:rFonts w:ascii="Arial" w:hAnsi="Arial" w:cs="Arial"/>
          <w:color w:val="000000" w:themeColor="text1"/>
          <w:sz w:val="28"/>
          <w:szCs w:val="28"/>
        </w:rPr>
      </w:pPr>
    </w:p>
    <w:p w14:paraId="6800743C" w14:textId="77777777" w:rsidR="00C451B5" w:rsidRDefault="00C451B5" w:rsidP="00793AFD">
      <w:pPr>
        <w:spacing w:line="360" w:lineRule="auto"/>
        <w:jc w:val="both"/>
        <w:rPr>
          <w:rFonts w:ascii="Arial" w:hAnsi="Arial" w:cs="Arial"/>
          <w:color w:val="000000" w:themeColor="text1"/>
          <w:sz w:val="28"/>
          <w:szCs w:val="28"/>
        </w:rPr>
      </w:pPr>
    </w:p>
    <w:p w14:paraId="3A50CA23" w14:textId="77777777" w:rsidR="00C451B5" w:rsidRDefault="00C451B5" w:rsidP="00793AFD">
      <w:pPr>
        <w:spacing w:line="360" w:lineRule="auto"/>
        <w:jc w:val="both"/>
        <w:rPr>
          <w:rFonts w:ascii="Arial" w:hAnsi="Arial" w:cs="Arial"/>
          <w:color w:val="000000" w:themeColor="text1"/>
          <w:sz w:val="28"/>
          <w:szCs w:val="28"/>
        </w:rPr>
      </w:pPr>
    </w:p>
    <w:p w14:paraId="1E89DDC6" w14:textId="7477FDCE"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760D4B20" w14:textId="77777777" w:rsidR="0080704A" w:rsidRDefault="0080704A" w:rsidP="0080704A">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770811A5" w14:textId="77777777" w:rsidR="0080704A" w:rsidRDefault="0080704A" w:rsidP="0080704A">
      <w:pPr>
        <w:spacing w:after="0" w:line="240" w:lineRule="auto"/>
        <w:jc w:val="both"/>
        <w:rPr>
          <w:rFonts w:ascii="Arial" w:hAnsi="Arial" w:cs="Arial"/>
          <w:color w:val="000000" w:themeColor="text1"/>
        </w:rPr>
      </w:pPr>
    </w:p>
    <w:p w14:paraId="0B99E400" w14:textId="77777777" w:rsidR="0080704A" w:rsidRDefault="0080704A" w:rsidP="0080704A">
      <w:pPr>
        <w:ind w:left="720"/>
        <w:jc w:val="both"/>
        <w:rPr>
          <w:rFonts w:ascii="Arial" w:hAnsi="Arial" w:cs="Arial"/>
          <w:color w:val="000000" w:themeColor="text1"/>
        </w:rPr>
      </w:pPr>
      <w:r>
        <w:rPr>
          <w:rFonts w:ascii="Arial" w:hAnsi="Arial" w:cs="Arial"/>
          <w:color w:val="000000" w:themeColor="text1"/>
        </w:rPr>
        <w:t xml:space="preserve">Email to: finrevenue@wicklowcoco.ie  </w:t>
      </w:r>
    </w:p>
    <w:p w14:paraId="29CC8D9F" w14:textId="77777777" w:rsidR="0080704A" w:rsidRDefault="0080704A" w:rsidP="0080704A">
      <w:pPr>
        <w:ind w:left="720"/>
        <w:jc w:val="both"/>
        <w:rPr>
          <w:rFonts w:ascii="Arial" w:hAnsi="Arial" w:cs="Arial"/>
          <w:color w:val="000000" w:themeColor="text1"/>
        </w:rPr>
      </w:pPr>
      <w:r>
        <w:rPr>
          <w:rFonts w:ascii="Arial" w:hAnsi="Arial" w:cs="Arial"/>
          <w:color w:val="000000" w:themeColor="text1"/>
        </w:rPr>
        <w:t>Post to: Revenue Section, Wicklow County Council, County Buildings, Station Road, Wicklow Town, A67 FW96</w:t>
      </w:r>
    </w:p>
    <w:p w14:paraId="2761DA64" w14:textId="77777777" w:rsidR="0080704A" w:rsidRDefault="0080704A" w:rsidP="0080704A">
      <w:pPr>
        <w:ind w:left="720"/>
        <w:jc w:val="both"/>
        <w:rPr>
          <w:rFonts w:ascii="Arial" w:hAnsi="Arial" w:cs="Arial"/>
          <w:color w:val="000000" w:themeColor="text1"/>
        </w:rPr>
      </w:pPr>
      <w:r>
        <w:rPr>
          <w:rFonts w:ascii="Arial" w:hAnsi="Arial" w:cs="Arial"/>
          <w:color w:val="000000" w:themeColor="text1"/>
        </w:rPr>
        <w:t>Phone: 0404 20128</w:t>
      </w:r>
    </w:p>
    <w:p w14:paraId="7003E8B2" w14:textId="77777777" w:rsidR="0080704A" w:rsidRDefault="0080704A" w:rsidP="0080704A">
      <w:pPr>
        <w:ind w:left="720"/>
        <w:jc w:val="both"/>
        <w:rPr>
          <w:rFonts w:ascii="Arial" w:hAnsi="Arial" w:cs="Arial"/>
          <w:color w:val="000000" w:themeColor="text1"/>
        </w:rPr>
      </w:pPr>
      <w:r>
        <w:rPr>
          <w:rFonts w:ascii="Arial" w:hAnsi="Arial" w:cs="Arial"/>
          <w:color w:val="000000" w:themeColor="text1"/>
        </w:rPr>
        <w:t xml:space="preserve">Hand to </w:t>
      </w:r>
      <w:r w:rsidRPr="00E45038">
        <w:rPr>
          <w:rFonts w:ascii="Arial" w:hAnsi="Arial" w:cs="Arial"/>
          <w:color w:val="000000" w:themeColor="text1"/>
        </w:rPr>
        <w:t xml:space="preserve">Wicklow County Council Revenue Section during the hours of 9 to 5 Monday to Friday or in the post box at the </w:t>
      </w:r>
      <w:r>
        <w:rPr>
          <w:rFonts w:ascii="Arial" w:hAnsi="Arial" w:cs="Arial"/>
          <w:color w:val="000000" w:themeColor="text1"/>
        </w:rPr>
        <w:t xml:space="preserve">side </w:t>
      </w:r>
      <w:r w:rsidRPr="00E45038">
        <w:rPr>
          <w:rFonts w:ascii="Arial" w:hAnsi="Arial" w:cs="Arial"/>
          <w:color w:val="000000" w:themeColor="text1"/>
        </w:rPr>
        <w:t>entrance to the building, adhering to HSE</w:t>
      </w:r>
      <w:r>
        <w:rPr>
          <w:rFonts w:ascii="Arial" w:hAnsi="Arial" w:cs="Arial"/>
        </w:rPr>
        <w:t xml:space="preserve"> guidelines.</w:t>
      </w: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265CAAC7" w14:textId="77777777" w:rsidR="0043746C" w:rsidRDefault="0043746C" w:rsidP="00793AFD">
      <w:pPr>
        <w:jc w:val="both"/>
        <w:rPr>
          <w:rFonts w:ascii="Arial" w:hAnsi="Arial" w:cs="Arial"/>
        </w:rPr>
      </w:pPr>
    </w:p>
    <w:p w14:paraId="65337F8E" w14:textId="00B575E7"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0E2DB7" w:rsidRPr="000E2DB7">
        <w:rPr>
          <w:rFonts w:ascii="Arial" w:hAnsi="Arial" w:cs="Arial"/>
          <w:b/>
          <w:bCs/>
        </w:rPr>
        <w:t>within 15 working days of the date of th</w:t>
      </w:r>
      <w:r w:rsidR="000E2DB7">
        <w:rPr>
          <w:rFonts w:ascii="Arial" w:hAnsi="Arial" w:cs="Arial"/>
          <w:b/>
          <w:bCs/>
        </w:rPr>
        <w:t>e</w:t>
      </w:r>
      <w:r w:rsidR="000E2DB7" w:rsidRPr="000E2DB7">
        <w:rPr>
          <w:rFonts w:ascii="Arial" w:hAnsi="Arial" w:cs="Arial"/>
          <w:b/>
          <w:bCs/>
        </w:rPr>
        <w:t xml:space="preserve"> Notification of Approval</w:t>
      </w:r>
      <w:r w:rsidR="00F77121">
        <w:rPr>
          <w:rFonts w:ascii="Arial" w:hAnsi="Arial" w:cs="Arial"/>
        </w:rPr>
        <w:t>.</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86775C2" w:rsidR="00A37FD5" w:rsidRDefault="00A37FD5" w:rsidP="00793AFD">
      <w:pPr>
        <w:jc w:val="both"/>
        <w:rPr>
          <w:rFonts w:ascii="Arial" w:hAnsi="Arial" w:cs="Arial"/>
          <w:b/>
          <w:bCs/>
        </w:rPr>
      </w:pPr>
    </w:p>
    <w:p w14:paraId="441D7389" w14:textId="1FA8A704" w:rsidR="00C451B5" w:rsidRDefault="00C451B5" w:rsidP="00793AFD">
      <w:pPr>
        <w:jc w:val="both"/>
        <w:rPr>
          <w:rFonts w:ascii="Arial" w:hAnsi="Arial" w:cs="Arial"/>
          <w:b/>
          <w:bCs/>
        </w:rPr>
      </w:pPr>
    </w:p>
    <w:p w14:paraId="241BF888" w14:textId="601A3619" w:rsidR="00C451B5" w:rsidRDefault="00C451B5" w:rsidP="00793AFD">
      <w:pPr>
        <w:jc w:val="both"/>
        <w:rPr>
          <w:rFonts w:ascii="Arial" w:hAnsi="Arial" w:cs="Arial"/>
          <w:b/>
          <w:bCs/>
        </w:rPr>
      </w:pPr>
    </w:p>
    <w:p w14:paraId="689A3BDD" w14:textId="7FF784DE" w:rsidR="00C451B5" w:rsidRDefault="00C451B5" w:rsidP="00793AFD">
      <w:pPr>
        <w:jc w:val="both"/>
        <w:rPr>
          <w:rFonts w:ascii="Arial" w:hAnsi="Arial" w:cs="Arial"/>
          <w:b/>
          <w:bCs/>
        </w:rPr>
      </w:pPr>
    </w:p>
    <w:p w14:paraId="55B134F4" w14:textId="0A495BAC" w:rsidR="00C451B5" w:rsidRDefault="00C451B5" w:rsidP="00793AFD">
      <w:pPr>
        <w:jc w:val="both"/>
        <w:rPr>
          <w:rFonts w:ascii="Arial" w:hAnsi="Arial" w:cs="Arial"/>
          <w:b/>
          <w:bCs/>
        </w:rPr>
      </w:pPr>
    </w:p>
    <w:p w14:paraId="3B4E7F98" w14:textId="4D81C734" w:rsidR="00C451B5" w:rsidRDefault="00C451B5" w:rsidP="00793AFD">
      <w:pPr>
        <w:jc w:val="both"/>
        <w:rPr>
          <w:rFonts w:ascii="Arial" w:hAnsi="Arial" w:cs="Arial"/>
          <w:b/>
          <w:bCs/>
        </w:rPr>
      </w:pPr>
    </w:p>
    <w:p w14:paraId="06C3FFB1" w14:textId="2834EF10" w:rsidR="00C451B5" w:rsidRDefault="00C451B5" w:rsidP="00793AFD">
      <w:pPr>
        <w:jc w:val="both"/>
        <w:rPr>
          <w:rFonts w:ascii="Arial" w:hAnsi="Arial" w:cs="Arial"/>
          <w:b/>
          <w:bCs/>
        </w:rPr>
      </w:pPr>
    </w:p>
    <w:p w14:paraId="11C3F06A" w14:textId="24EABD72" w:rsidR="00C451B5" w:rsidRDefault="00C451B5" w:rsidP="00793AFD">
      <w:pPr>
        <w:jc w:val="both"/>
        <w:rPr>
          <w:rFonts w:ascii="Arial" w:hAnsi="Arial" w:cs="Arial"/>
          <w:b/>
          <w:bCs/>
        </w:rPr>
      </w:pPr>
    </w:p>
    <w:p w14:paraId="5C7274F6" w14:textId="2DFDE433" w:rsidR="00C451B5" w:rsidRDefault="00C451B5" w:rsidP="00793AFD">
      <w:pPr>
        <w:jc w:val="both"/>
        <w:rPr>
          <w:rFonts w:ascii="Arial" w:hAnsi="Arial" w:cs="Arial"/>
          <w:b/>
          <w:bCs/>
        </w:rPr>
      </w:pPr>
    </w:p>
    <w:p w14:paraId="00284269" w14:textId="23886D5E" w:rsidR="00C451B5" w:rsidRDefault="00C451B5" w:rsidP="00793AFD">
      <w:pPr>
        <w:jc w:val="both"/>
        <w:rPr>
          <w:rFonts w:ascii="Arial" w:hAnsi="Arial" w:cs="Arial"/>
          <w:b/>
          <w:bCs/>
        </w:rPr>
      </w:pPr>
    </w:p>
    <w:p w14:paraId="43D883F8" w14:textId="644B9AA2" w:rsidR="00C451B5" w:rsidRDefault="00C451B5" w:rsidP="00793AFD">
      <w:pPr>
        <w:jc w:val="both"/>
        <w:rPr>
          <w:rFonts w:ascii="Arial" w:hAnsi="Arial" w:cs="Arial"/>
          <w:b/>
          <w:bCs/>
        </w:rPr>
      </w:pPr>
    </w:p>
    <w:p w14:paraId="43781503" w14:textId="77777777" w:rsidR="00C451B5" w:rsidRDefault="00C451B5" w:rsidP="00793AFD">
      <w:pPr>
        <w:jc w:val="both"/>
        <w:rPr>
          <w:rFonts w:ascii="Arial" w:hAnsi="Arial" w:cs="Arial"/>
          <w:b/>
          <w:bCs/>
        </w:rPr>
      </w:pPr>
      <w:bookmarkStart w:id="5" w:name="_GoBack"/>
      <w:bookmarkEnd w:id="5"/>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924A6C">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92BA" w14:textId="77777777" w:rsidR="00EE7B33" w:rsidRDefault="00EE7B33" w:rsidP="00DF52D9">
      <w:pPr>
        <w:spacing w:after="0" w:line="240" w:lineRule="auto"/>
      </w:pPr>
      <w:r>
        <w:separator/>
      </w:r>
    </w:p>
  </w:endnote>
  <w:endnote w:type="continuationSeparator" w:id="0">
    <w:p w14:paraId="65B3F6FA" w14:textId="77777777" w:rsidR="00EE7B33" w:rsidRDefault="00EE7B33" w:rsidP="00DF52D9">
      <w:pPr>
        <w:spacing w:after="0" w:line="240" w:lineRule="auto"/>
      </w:pPr>
      <w:r>
        <w:continuationSeparator/>
      </w:r>
    </w:p>
  </w:endnote>
  <w:endnote w:type="continuationNotice" w:id="1">
    <w:p w14:paraId="380E9A59" w14:textId="77777777" w:rsidR="00EE7B33" w:rsidRDefault="00EE7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33BACB7F" w:rsidR="00927418" w:rsidRDefault="007A0B86" w:rsidP="007A0B86">
            <w:pPr>
              <w:pStyle w:val="Header"/>
            </w:pPr>
            <w:r w:rsidRPr="007A0B86">
              <w:rPr>
                <w:rFonts w:ascii="Arial" w:hAnsi="Arial" w:cs="Arial"/>
                <w:sz w:val="18"/>
                <w:szCs w:val="18"/>
              </w:rPr>
              <w:t xml:space="preserve">Version 26 </w:t>
            </w:r>
            <w:sdt>
              <w:sdtPr>
                <w:rPr>
                  <w:rFonts w:ascii="Arial" w:hAnsi="Arial" w:cs="Arial"/>
                  <w:sz w:val="18"/>
                  <w:szCs w:val="18"/>
                </w:rPr>
                <w:id w:val="1582572892"/>
                <w:docPartObj>
                  <w:docPartGallery w:val="Watermarks"/>
                  <w:docPartUnique/>
                </w:docPartObj>
              </w:sdtPr>
              <w:sdtEndPr/>
              <w:sdtContent/>
            </w:sdt>
            <w:r w:rsidRPr="007A0B86">
              <w:rPr>
                <w:rFonts w:ascii="Arial" w:hAnsi="Arial" w:cs="Arial"/>
                <w:sz w:val="18"/>
                <w:szCs w:val="18"/>
              </w:rPr>
              <w:t>June 2020</w:t>
            </w:r>
            <w:r>
              <w:rPr>
                <w:rFonts w:ascii="Arial" w:hAnsi="Arial" w:cs="Arial"/>
                <w:sz w:val="18"/>
                <w:szCs w:val="18"/>
              </w:rPr>
              <w:t xml:space="preserve">                                                            </w:t>
            </w:r>
            <w:r w:rsidR="00927418" w:rsidRPr="00EC42A8">
              <w:rPr>
                <w:rFonts w:ascii="Arial" w:hAnsi="Arial" w:cs="Arial"/>
                <w:sz w:val="18"/>
                <w:szCs w:val="18"/>
              </w:rPr>
              <w:t xml:space="preserve">Page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PAGE </w:instrText>
            </w:r>
            <w:r w:rsidR="00927418" w:rsidRPr="00EC42A8">
              <w:rPr>
                <w:rFonts w:ascii="Arial" w:hAnsi="Arial" w:cs="Arial"/>
                <w:b/>
                <w:bCs/>
                <w:sz w:val="18"/>
                <w:szCs w:val="18"/>
              </w:rPr>
              <w:fldChar w:fldCharType="separate"/>
            </w:r>
            <w:r w:rsidR="00510B80">
              <w:rPr>
                <w:rFonts w:ascii="Arial" w:hAnsi="Arial" w:cs="Arial"/>
                <w:b/>
                <w:bCs/>
                <w:noProof/>
                <w:sz w:val="18"/>
                <w:szCs w:val="18"/>
              </w:rPr>
              <w:t>1</w:t>
            </w:r>
            <w:r w:rsidR="00927418" w:rsidRPr="00EC42A8">
              <w:rPr>
                <w:rFonts w:ascii="Arial" w:hAnsi="Arial" w:cs="Arial"/>
                <w:b/>
                <w:bCs/>
                <w:sz w:val="18"/>
                <w:szCs w:val="18"/>
              </w:rPr>
              <w:fldChar w:fldCharType="end"/>
            </w:r>
            <w:r w:rsidR="00927418" w:rsidRPr="00EC42A8">
              <w:rPr>
                <w:rFonts w:ascii="Arial" w:hAnsi="Arial" w:cs="Arial"/>
                <w:sz w:val="18"/>
                <w:szCs w:val="18"/>
              </w:rPr>
              <w:t xml:space="preserve"> of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NUMPAGES  </w:instrText>
            </w:r>
            <w:r w:rsidR="00927418" w:rsidRPr="00EC42A8">
              <w:rPr>
                <w:rFonts w:ascii="Arial" w:hAnsi="Arial" w:cs="Arial"/>
                <w:b/>
                <w:bCs/>
                <w:sz w:val="18"/>
                <w:szCs w:val="18"/>
              </w:rPr>
              <w:fldChar w:fldCharType="separate"/>
            </w:r>
            <w:r w:rsidR="00510B80">
              <w:rPr>
                <w:rFonts w:ascii="Arial" w:hAnsi="Arial" w:cs="Arial"/>
                <w:b/>
                <w:bCs/>
                <w:noProof/>
                <w:sz w:val="18"/>
                <w:szCs w:val="18"/>
              </w:rPr>
              <w:t>3</w:t>
            </w:r>
            <w:r w:rsidR="00927418"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458B" w14:textId="77777777" w:rsidR="00EE7B33" w:rsidRDefault="00EE7B33" w:rsidP="00DF52D9">
      <w:pPr>
        <w:spacing w:after="0" w:line="240" w:lineRule="auto"/>
      </w:pPr>
      <w:r>
        <w:separator/>
      </w:r>
    </w:p>
  </w:footnote>
  <w:footnote w:type="continuationSeparator" w:id="0">
    <w:p w14:paraId="7DD42FB5" w14:textId="77777777" w:rsidR="00EE7B33" w:rsidRDefault="00EE7B33" w:rsidP="00DF52D9">
      <w:pPr>
        <w:spacing w:after="0" w:line="240" w:lineRule="auto"/>
      </w:pPr>
      <w:r>
        <w:continuationSeparator/>
      </w:r>
    </w:p>
  </w:footnote>
  <w:footnote w:type="continuationNotice" w:id="1">
    <w:p w14:paraId="6F40830B" w14:textId="77777777" w:rsidR="00EE7B33" w:rsidRDefault="00EE7B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7582A"/>
    <w:rsid w:val="000831D6"/>
    <w:rsid w:val="000A5402"/>
    <w:rsid w:val="000C04DA"/>
    <w:rsid w:val="000C213D"/>
    <w:rsid w:val="000E2DB7"/>
    <w:rsid w:val="00103EF6"/>
    <w:rsid w:val="0014666C"/>
    <w:rsid w:val="00154F77"/>
    <w:rsid w:val="0017158E"/>
    <w:rsid w:val="001C0145"/>
    <w:rsid w:val="001C018C"/>
    <w:rsid w:val="001E7015"/>
    <w:rsid w:val="001F4C8D"/>
    <w:rsid w:val="0021512F"/>
    <w:rsid w:val="00283814"/>
    <w:rsid w:val="002904C8"/>
    <w:rsid w:val="002E2263"/>
    <w:rsid w:val="002F5744"/>
    <w:rsid w:val="003205B5"/>
    <w:rsid w:val="00340073"/>
    <w:rsid w:val="003440F8"/>
    <w:rsid w:val="003708B9"/>
    <w:rsid w:val="00394C40"/>
    <w:rsid w:val="003A60DE"/>
    <w:rsid w:val="003B1DAD"/>
    <w:rsid w:val="00402CE8"/>
    <w:rsid w:val="00403C5C"/>
    <w:rsid w:val="004168C8"/>
    <w:rsid w:val="0043746C"/>
    <w:rsid w:val="00455CCB"/>
    <w:rsid w:val="0046786F"/>
    <w:rsid w:val="00474DE2"/>
    <w:rsid w:val="004763E0"/>
    <w:rsid w:val="004920C3"/>
    <w:rsid w:val="00495601"/>
    <w:rsid w:val="004D09EF"/>
    <w:rsid w:val="004F2FCE"/>
    <w:rsid w:val="00506C19"/>
    <w:rsid w:val="00510B80"/>
    <w:rsid w:val="005B2E72"/>
    <w:rsid w:val="005B38FE"/>
    <w:rsid w:val="005D623F"/>
    <w:rsid w:val="00611610"/>
    <w:rsid w:val="006126A7"/>
    <w:rsid w:val="00625273"/>
    <w:rsid w:val="00627432"/>
    <w:rsid w:val="006C1113"/>
    <w:rsid w:val="006D5269"/>
    <w:rsid w:val="006D7E9C"/>
    <w:rsid w:val="007065A0"/>
    <w:rsid w:val="007156A5"/>
    <w:rsid w:val="00716419"/>
    <w:rsid w:val="00740F12"/>
    <w:rsid w:val="007470D6"/>
    <w:rsid w:val="00790C8B"/>
    <w:rsid w:val="0079393B"/>
    <w:rsid w:val="00793AFD"/>
    <w:rsid w:val="007A0B86"/>
    <w:rsid w:val="007B2AF8"/>
    <w:rsid w:val="007F3E5F"/>
    <w:rsid w:val="007F719C"/>
    <w:rsid w:val="00801043"/>
    <w:rsid w:val="0080704A"/>
    <w:rsid w:val="00814A58"/>
    <w:rsid w:val="008366E3"/>
    <w:rsid w:val="0084210E"/>
    <w:rsid w:val="008464E4"/>
    <w:rsid w:val="0088202F"/>
    <w:rsid w:val="008C1B6B"/>
    <w:rsid w:val="00911F4C"/>
    <w:rsid w:val="00924A6C"/>
    <w:rsid w:val="0092689F"/>
    <w:rsid w:val="00927418"/>
    <w:rsid w:val="00970ACB"/>
    <w:rsid w:val="00A06BE6"/>
    <w:rsid w:val="00A37FD5"/>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451B5"/>
    <w:rsid w:val="00C701A1"/>
    <w:rsid w:val="00C70978"/>
    <w:rsid w:val="00C90879"/>
    <w:rsid w:val="00CC2A2F"/>
    <w:rsid w:val="00CE2155"/>
    <w:rsid w:val="00D0655E"/>
    <w:rsid w:val="00D10F9C"/>
    <w:rsid w:val="00D43BF9"/>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5453"/>
    <w:rsid w:val="00EB7365"/>
    <w:rsid w:val="00EC42A8"/>
    <w:rsid w:val="00EE7B33"/>
    <w:rsid w:val="00F52AA7"/>
    <w:rsid w:val="00F6750B"/>
    <w:rsid w:val="00F77121"/>
    <w:rsid w:val="00F8503C"/>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2020-09-26T09:46:18+00:00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2.xml><?xml version="1.0" encoding="utf-8"?>
<ds:datastoreItem xmlns:ds="http://schemas.openxmlformats.org/officeDocument/2006/customXml" ds:itemID="{59586A6E-39BB-4B94-853B-9DE789A35659}">
  <ds:schemaRefs>
    <ds:schemaRef ds:uri="office.server.policy"/>
  </ds:schemaRefs>
</ds:datastoreItem>
</file>

<file path=customXml/itemProps3.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F9B087-FB45-4879-BB62-E20DEC03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Karen Boyle</cp:lastModifiedBy>
  <cp:revision>2</cp:revision>
  <cp:lastPrinted>2020-04-09T16:52:00Z</cp:lastPrinted>
  <dcterms:created xsi:type="dcterms:W3CDTF">2020-07-14T09:33:00Z</dcterms:created>
  <dcterms:modified xsi:type="dcterms:W3CDTF">2020-07-14T09:33:00Z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